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05B7" w14:textId="74ADACB5" w:rsidR="0017597C" w:rsidRPr="004C5CC1" w:rsidRDefault="003A15F4" w:rsidP="003A15F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</w:rPr>
      </w:pPr>
      <w:bookmarkStart w:id="0" w:name="_Hlk149136644"/>
      <w:r w:rsidRPr="004C5CC1">
        <w:rPr>
          <w:rFonts w:ascii="Arial" w:hAnsi="Arial" w:cs="Arial"/>
          <w:b/>
          <w:bCs/>
        </w:rPr>
        <w:t xml:space="preserve">TEM Protocol for </w:t>
      </w:r>
      <w:r w:rsidR="0017597C" w:rsidRPr="004C5CC1">
        <w:rPr>
          <w:rFonts w:ascii="Arial" w:hAnsi="Arial" w:cs="Arial"/>
          <w:b/>
          <w:bCs/>
        </w:rPr>
        <w:t xml:space="preserve">Cells </w:t>
      </w:r>
      <w:r w:rsidRPr="004C5CC1">
        <w:rPr>
          <w:rFonts w:ascii="Arial" w:hAnsi="Arial" w:cs="Arial"/>
          <w:b/>
          <w:bCs/>
        </w:rPr>
        <w:t>A</w:t>
      </w:r>
      <w:r w:rsidR="0017597C" w:rsidRPr="004C5CC1">
        <w:rPr>
          <w:rFonts w:ascii="Arial" w:hAnsi="Arial" w:cs="Arial"/>
          <w:b/>
          <w:bCs/>
        </w:rPr>
        <w:t xml:space="preserve">ttached to a </w:t>
      </w:r>
      <w:r w:rsidRPr="004C5CC1">
        <w:rPr>
          <w:rFonts w:ascii="Arial" w:hAnsi="Arial" w:cs="Arial"/>
          <w:b/>
          <w:bCs/>
        </w:rPr>
        <w:t>S</w:t>
      </w:r>
      <w:r w:rsidR="0017597C" w:rsidRPr="004C5CC1">
        <w:rPr>
          <w:rFonts w:ascii="Arial" w:hAnsi="Arial" w:cs="Arial"/>
          <w:b/>
          <w:bCs/>
        </w:rPr>
        <w:t>ubstrate</w:t>
      </w:r>
    </w:p>
    <w:p w14:paraId="327BEEA2" w14:textId="77777777" w:rsidR="003A15F4" w:rsidRPr="004C5CC1" w:rsidRDefault="0017597C" w:rsidP="003A15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C5CC1">
        <w:rPr>
          <w:rFonts w:ascii="Arial" w:hAnsi="Arial" w:cs="Arial"/>
        </w:rPr>
        <w:t xml:space="preserve">Pour off medium and replace with </w:t>
      </w:r>
      <w:r w:rsidR="003A15F4" w:rsidRPr="004C5CC1">
        <w:rPr>
          <w:rFonts w:ascii="Arial" w:hAnsi="Arial" w:cs="Arial"/>
        </w:rPr>
        <w:t xml:space="preserve">phosphate buffer </w:t>
      </w:r>
      <w:bookmarkStart w:id="1" w:name="_Hlk149145523"/>
      <w:r w:rsidR="003A15F4" w:rsidRPr="004C5CC1">
        <w:rPr>
          <w:rFonts w:ascii="Arial" w:hAnsi="Arial" w:cs="Arial"/>
        </w:rPr>
        <w:t xml:space="preserve">containing </w:t>
      </w:r>
      <w:r w:rsidRPr="004C5CC1">
        <w:rPr>
          <w:rFonts w:ascii="Arial" w:hAnsi="Arial" w:cs="Arial"/>
        </w:rPr>
        <w:t>2% paraformaldehyde + 2.5% glutaraldehyde.</w:t>
      </w:r>
      <w:bookmarkEnd w:id="1"/>
    </w:p>
    <w:p w14:paraId="006F0D49" w14:textId="3C0104A2" w:rsidR="0017597C" w:rsidRPr="004C5CC1" w:rsidRDefault="003A15F4" w:rsidP="003A15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C5CC1">
        <w:rPr>
          <w:rFonts w:ascii="Arial" w:hAnsi="Arial" w:cs="Arial"/>
        </w:rPr>
        <w:t>Incubate for 1h at room temperature (RT).</w:t>
      </w:r>
      <w:r w:rsidR="0017597C" w:rsidRPr="004C5CC1">
        <w:rPr>
          <w:rFonts w:ascii="Arial" w:hAnsi="Arial" w:cs="Arial"/>
        </w:rPr>
        <w:t xml:space="preserve"> </w:t>
      </w:r>
    </w:p>
    <w:p w14:paraId="3F5D47CA" w14:textId="0AE8BE1D" w:rsidR="0017597C" w:rsidRPr="004C5CC1" w:rsidRDefault="0017597C" w:rsidP="003A15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C5CC1">
        <w:rPr>
          <w:rFonts w:ascii="Arial" w:hAnsi="Arial" w:cs="Arial"/>
        </w:rPr>
        <w:t>After 1h fixation, wash the fixed cells twice with phosphate buffer. D</w:t>
      </w:r>
      <w:r w:rsidR="007C58D6" w:rsidRPr="004C5CC1">
        <w:rPr>
          <w:rFonts w:ascii="Arial" w:hAnsi="Arial" w:cs="Arial"/>
        </w:rPr>
        <w:t>egenerating and necrotic cells will generally spontaneously lift off</w:t>
      </w:r>
      <w:r w:rsidRPr="004C5CC1">
        <w:rPr>
          <w:rFonts w:ascii="Arial" w:hAnsi="Arial" w:cs="Arial"/>
        </w:rPr>
        <w:t xml:space="preserve"> </w:t>
      </w:r>
      <w:r w:rsidR="007C58D6" w:rsidRPr="004C5CC1">
        <w:rPr>
          <w:rFonts w:ascii="Arial" w:hAnsi="Arial" w:cs="Arial"/>
        </w:rPr>
        <w:t xml:space="preserve">the substrate and </w:t>
      </w:r>
      <w:r w:rsidRPr="004C5CC1">
        <w:rPr>
          <w:rFonts w:ascii="Arial" w:hAnsi="Arial" w:cs="Arial"/>
        </w:rPr>
        <w:t>can be discarded if so desired</w:t>
      </w:r>
      <w:r w:rsidR="007C58D6" w:rsidRPr="004C5CC1">
        <w:rPr>
          <w:rFonts w:ascii="Arial" w:hAnsi="Arial" w:cs="Arial"/>
        </w:rPr>
        <w:t>.</w:t>
      </w:r>
    </w:p>
    <w:p w14:paraId="53BC8095" w14:textId="0244D724" w:rsidR="003A15F4" w:rsidRPr="004C5CC1" w:rsidRDefault="003A15F4" w:rsidP="003A15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C5CC1">
        <w:rPr>
          <w:rFonts w:ascii="Arial" w:hAnsi="Arial" w:cs="Arial"/>
        </w:rPr>
        <w:t>Incubate with phosphate buffer containing 1% osmium tetroxide, 1.5% potassium ferricyanide, and 0.2% tannic acid for 1h at RT in the dark.</w:t>
      </w:r>
    </w:p>
    <w:p w14:paraId="7897F8E8" w14:textId="50355E3D" w:rsidR="0017597C" w:rsidRPr="004C5CC1" w:rsidRDefault="003A15F4" w:rsidP="006F4C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C5CC1">
        <w:rPr>
          <w:rFonts w:ascii="Arial" w:hAnsi="Arial" w:cs="Arial"/>
        </w:rPr>
        <w:t xml:space="preserve">Dehydrate in an ascending series of alcohols: 25% ethanol (1×, 10 min), 50% ethanol containing 1% uranyl acetate (for </w:t>
      </w:r>
      <w:r w:rsidRPr="004C5CC1">
        <w:rPr>
          <w:rFonts w:ascii="Arial" w:hAnsi="Arial" w:cs="Arial"/>
          <w:i/>
          <w:iCs/>
        </w:rPr>
        <w:t>en bloc</w:t>
      </w:r>
      <w:r w:rsidRPr="004C5CC1">
        <w:rPr>
          <w:rFonts w:ascii="Arial" w:hAnsi="Arial" w:cs="Arial"/>
        </w:rPr>
        <w:t xml:space="preserve"> staining</w:t>
      </w:r>
      <w:r w:rsidR="006F4CDB" w:rsidRPr="004C5CC1">
        <w:rPr>
          <w:rFonts w:ascii="Arial" w:hAnsi="Arial" w:cs="Arial"/>
        </w:rPr>
        <w:t>;</w:t>
      </w:r>
      <w:r w:rsidRPr="004C5CC1">
        <w:rPr>
          <w:rFonts w:ascii="Arial" w:hAnsi="Arial" w:cs="Arial"/>
        </w:rPr>
        <w:t xml:space="preserve"> </w:t>
      </w:r>
      <w:r w:rsidRPr="004C5CC1">
        <w:rPr>
          <w:rFonts w:ascii="Arial" w:hAnsi="Arial" w:cs="Arial"/>
        </w:rPr>
        <w:t xml:space="preserve">1×, </w:t>
      </w:r>
      <w:r w:rsidRPr="004C5CC1">
        <w:rPr>
          <w:rFonts w:ascii="Arial" w:hAnsi="Arial" w:cs="Arial"/>
        </w:rPr>
        <w:t>60</w:t>
      </w:r>
      <w:r w:rsidRPr="004C5CC1">
        <w:rPr>
          <w:rFonts w:ascii="Arial" w:hAnsi="Arial" w:cs="Arial"/>
        </w:rPr>
        <w:t xml:space="preserve"> min</w:t>
      </w:r>
      <w:r w:rsidRPr="004C5CC1">
        <w:rPr>
          <w:rFonts w:ascii="Arial" w:hAnsi="Arial" w:cs="Arial"/>
        </w:rPr>
        <w:t>)</w:t>
      </w:r>
      <w:r w:rsidR="006F4CDB" w:rsidRPr="004C5CC1">
        <w:rPr>
          <w:rFonts w:ascii="Arial" w:hAnsi="Arial" w:cs="Arial"/>
        </w:rPr>
        <w:t>,</w:t>
      </w:r>
      <w:r w:rsidRPr="004C5CC1">
        <w:rPr>
          <w:rFonts w:ascii="Arial" w:hAnsi="Arial" w:cs="Arial"/>
        </w:rPr>
        <w:t xml:space="preserve"> 75% ethanol (</w:t>
      </w:r>
      <w:r w:rsidRPr="004C5CC1">
        <w:rPr>
          <w:rFonts w:ascii="Arial" w:hAnsi="Arial" w:cs="Arial"/>
        </w:rPr>
        <w:t>1×, 10 min</w:t>
      </w:r>
      <w:r w:rsidR="006F4CDB" w:rsidRPr="004C5CC1">
        <w:rPr>
          <w:rFonts w:ascii="Arial" w:hAnsi="Arial" w:cs="Arial"/>
        </w:rPr>
        <w:t>)</w:t>
      </w:r>
      <w:r w:rsidRPr="004C5CC1">
        <w:rPr>
          <w:rFonts w:ascii="Arial" w:hAnsi="Arial" w:cs="Arial"/>
        </w:rPr>
        <w:t>,</w:t>
      </w:r>
      <w:r w:rsidR="006F4CDB" w:rsidRPr="004C5CC1">
        <w:rPr>
          <w:rFonts w:ascii="Arial" w:hAnsi="Arial" w:cs="Arial"/>
        </w:rPr>
        <w:t xml:space="preserve"> 95% ethanol (3</w:t>
      </w:r>
      <w:r w:rsidR="006F4CDB" w:rsidRPr="004C5CC1">
        <w:rPr>
          <w:rFonts w:ascii="Arial" w:hAnsi="Arial" w:cs="Arial"/>
        </w:rPr>
        <w:t>×, 10 min</w:t>
      </w:r>
      <w:r w:rsidR="006F4CDB" w:rsidRPr="004C5CC1">
        <w:rPr>
          <w:rFonts w:ascii="Arial" w:hAnsi="Arial" w:cs="Arial"/>
        </w:rPr>
        <w:t>), 100% ethanol (</w:t>
      </w:r>
      <w:r w:rsidR="006F4CDB" w:rsidRPr="004C5CC1">
        <w:rPr>
          <w:rFonts w:ascii="Arial" w:hAnsi="Arial" w:cs="Arial"/>
        </w:rPr>
        <w:t>3×, 10 min</w:t>
      </w:r>
      <w:r w:rsidR="006F4CDB" w:rsidRPr="004C5CC1">
        <w:rPr>
          <w:rFonts w:ascii="Arial" w:hAnsi="Arial" w:cs="Arial"/>
        </w:rPr>
        <w:t>).</w:t>
      </w:r>
    </w:p>
    <w:p w14:paraId="7934D07E" w14:textId="1DD20919" w:rsidR="0017597C" w:rsidRPr="004C5CC1" w:rsidRDefault="007C58D6" w:rsidP="003A15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C5CC1">
        <w:rPr>
          <w:rFonts w:ascii="Arial" w:hAnsi="Arial" w:cs="Arial"/>
        </w:rPr>
        <w:t xml:space="preserve">Remove the final 100% ethanol from the wells using a glass pipette, replace </w:t>
      </w:r>
      <w:r w:rsidR="006F4CDB" w:rsidRPr="004C5CC1">
        <w:rPr>
          <w:rFonts w:ascii="Arial" w:hAnsi="Arial" w:cs="Arial"/>
        </w:rPr>
        <w:t xml:space="preserve">it </w:t>
      </w:r>
      <w:r w:rsidRPr="004C5CC1">
        <w:rPr>
          <w:rFonts w:ascii="Arial" w:hAnsi="Arial" w:cs="Arial"/>
        </w:rPr>
        <w:t>with propylene oxide</w:t>
      </w:r>
      <w:r w:rsidR="006F4CDB" w:rsidRPr="004C5CC1">
        <w:rPr>
          <w:rFonts w:ascii="Arial" w:hAnsi="Arial" w:cs="Arial"/>
        </w:rPr>
        <w:t>,</w:t>
      </w:r>
      <w:r w:rsidRPr="004C5CC1">
        <w:rPr>
          <w:rFonts w:ascii="Arial" w:hAnsi="Arial" w:cs="Arial"/>
        </w:rPr>
        <w:t xml:space="preserve"> and leave it for 30s.</w:t>
      </w:r>
    </w:p>
    <w:p w14:paraId="7A2F677C" w14:textId="6F73FFED" w:rsidR="0017597C" w:rsidRPr="004C5CC1" w:rsidRDefault="007C58D6" w:rsidP="003A15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C5CC1">
        <w:rPr>
          <w:rFonts w:ascii="Arial" w:hAnsi="Arial" w:cs="Arial"/>
        </w:rPr>
        <w:t>Draw the propylene oxide up and down in the pipette an</w:t>
      </w:r>
      <w:r w:rsidR="00BA40F2" w:rsidRPr="004C5CC1">
        <w:rPr>
          <w:rFonts w:ascii="Arial" w:hAnsi="Arial" w:cs="Arial"/>
        </w:rPr>
        <w:t xml:space="preserve">d transfer </w:t>
      </w:r>
      <w:r w:rsidR="000B0D83" w:rsidRPr="004C5CC1">
        <w:rPr>
          <w:rFonts w:ascii="Arial" w:hAnsi="Arial" w:cs="Arial"/>
        </w:rPr>
        <w:t xml:space="preserve">the cells </w:t>
      </w:r>
      <w:r w:rsidR="00BA40F2" w:rsidRPr="004C5CC1">
        <w:rPr>
          <w:rFonts w:ascii="Arial" w:hAnsi="Arial" w:cs="Arial"/>
        </w:rPr>
        <w:t xml:space="preserve">to a microfuge tube. </w:t>
      </w:r>
      <w:r w:rsidR="000B0D83" w:rsidRPr="004C5CC1">
        <w:rPr>
          <w:rFonts w:ascii="Arial" w:hAnsi="Arial" w:cs="Arial"/>
        </w:rPr>
        <w:t>The c</w:t>
      </w:r>
      <w:r w:rsidRPr="004C5CC1">
        <w:rPr>
          <w:rFonts w:ascii="Arial" w:hAnsi="Arial" w:cs="Arial"/>
        </w:rPr>
        <w:t>ells will come off in sheets of</w:t>
      </w:r>
      <w:r w:rsidR="0017597C" w:rsidRPr="004C5CC1">
        <w:rPr>
          <w:rFonts w:ascii="Arial" w:hAnsi="Arial" w:cs="Arial"/>
        </w:rPr>
        <w:t xml:space="preserve"> </w:t>
      </w:r>
      <w:r w:rsidR="00BA40F2" w:rsidRPr="004C5CC1">
        <w:rPr>
          <w:rFonts w:ascii="Arial" w:hAnsi="Arial" w:cs="Arial"/>
        </w:rPr>
        <w:t>transparent film</w:t>
      </w:r>
      <w:r w:rsidRPr="004C5CC1">
        <w:rPr>
          <w:rFonts w:ascii="Arial" w:hAnsi="Arial" w:cs="Arial"/>
        </w:rPr>
        <w:t>. Centrifuge at 9,500g at room temperature for 5</w:t>
      </w:r>
      <w:r w:rsidR="000B0D83" w:rsidRPr="004C5CC1">
        <w:rPr>
          <w:rFonts w:ascii="Arial" w:hAnsi="Arial" w:cs="Arial"/>
        </w:rPr>
        <w:t xml:space="preserve"> </w:t>
      </w:r>
      <w:r w:rsidRPr="004C5CC1">
        <w:rPr>
          <w:rFonts w:ascii="Arial" w:hAnsi="Arial" w:cs="Arial"/>
        </w:rPr>
        <w:t>min.</w:t>
      </w:r>
    </w:p>
    <w:p w14:paraId="07A1E7AD" w14:textId="01829DB4" w:rsidR="0017597C" w:rsidRPr="004C5CC1" w:rsidRDefault="007C58D6" w:rsidP="003A15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C5CC1">
        <w:rPr>
          <w:rFonts w:ascii="Arial" w:hAnsi="Arial" w:cs="Arial"/>
        </w:rPr>
        <w:t>Subject pellets to two more changes of propylene oxide</w:t>
      </w:r>
      <w:r w:rsidR="000B0D83" w:rsidRPr="004C5CC1">
        <w:rPr>
          <w:rFonts w:ascii="Arial" w:hAnsi="Arial" w:cs="Arial"/>
        </w:rPr>
        <w:t xml:space="preserve"> (</w:t>
      </w:r>
      <w:r w:rsidR="000B0D83" w:rsidRPr="004C5CC1">
        <w:rPr>
          <w:rFonts w:ascii="Arial" w:hAnsi="Arial" w:cs="Arial"/>
        </w:rPr>
        <w:t>10 min</w:t>
      </w:r>
      <w:r w:rsidR="000B0D83" w:rsidRPr="004C5CC1">
        <w:rPr>
          <w:rFonts w:ascii="Arial" w:hAnsi="Arial" w:cs="Arial"/>
        </w:rPr>
        <w:t xml:space="preserve"> each</w:t>
      </w:r>
      <w:r w:rsidR="000B0D83" w:rsidRPr="004C5CC1">
        <w:rPr>
          <w:rFonts w:ascii="Arial" w:hAnsi="Arial" w:cs="Arial"/>
        </w:rPr>
        <w:t>)</w:t>
      </w:r>
      <w:r w:rsidRPr="004C5CC1">
        <w:rPr>
          <w:rFonts w:ascii="Arial" w:hAnsi="Arial" w:cs="Arial"/>
        </w:rPr>
        <w:t>,</w:t>
      </w:r>
      <w:r w:rsidR="0017597C" w:rsidRPr="004C5CC1">
        <w:rPr>
          <w:rFonts w:ascii="Arial" w:hAnsi="Arial" w:cs="Arial"/>
        </w:rPr>
        <w:t xml:space="preserve"> centrifuging each time. </w:t>
      </w:r>
    </w:p>
    <w:p w14:paraId="0C3B9A81" w14:textId="1D72E2B0" w:rsidR="000B0D83" w:rsidRPr="004C5CC1" w:rsidRDefault="000B0D83" w:rsidP="003A15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C5CC1">
        <w:rPr>
          <w:rFonts w:ascii="Arial" w:hAnsi="Arial" w:cs="Arial"/>
        </w:rPr>
        <w:t xml:space="preserve">Incubate cell pellets with a 1:1 mixture of propylene oxide: epoxy resin </w:t>
      </w:r>
      <w:r w:rsidR="00865E11" w:rsidRPr="004C5CC1">
        <w:rPr>
          <w:rFonts w:ascii="Arial" w:hAnsi="Arial" w:cs="Arial"/>
        </w:rPr>
        <w:t xml:space="preserve">on a rotary mixer </w:t>
      </w:r>
      <w:r w:rsidRPr="004C5CC1">
        <w:rPr>
          <w:rFonts w:ascii="Arial" w:hAnsi="Arial" w:cs="Arial"/>
        </w:rPr>
        <w:t xml:space="preserve">for </w:t>
      </w:r>
      <w:r w:rsidR="00865E11" w:rsidRPr="004C5CC1">
        <w:rPr>
          <w:rFonts w:ascii="Arial" w:hAnsi="Arial" w:cs="Arial"/>
        </w:rPr>
        <w:t>6</w:t>
      </w:r>
      <w:r w:rsidRPr="004C5CC1">
        <w:rPr>
          <w:rFonts w:ascii="Arial" w:hAnsi="Arial" w:cs="Arial"/>
        </w:rPr>
        <w:t xml:space="preserve">h at room temperature. </w:t>
      </w:r>
    </w:p>
    <w:p w14:paraId="6941936A" w14:textId="68EACCD6" w:rsidR="0017597C" w:rsidRPr="004C5CC1" w:rsidRDefault="000B0D83" w:rsidP="003A15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C5CC1">
        <w:rPr>
          <w:rFonts w:ascii="Arial" w:hAnsi="Arial" w:cs="Arial"/>
        </w:rPr>
        <w:t xml:space="preserve">Incubate cell pellets with a 1:2 mixture of propylene oxide: </w:t>
      </w:r>
      <w:r w:rsidR="00865E11" w:rsidRPr="004C5CC1">
        <w:rPr>
          <w:rFonts w:ascii="Arial" w:hAnsi="Arial" w:cs="Arial"/>
        </w:rPr>
        <w:t xml:space="preserve">epoxy resin on a rotary mixer for 6h at room temperature. </w:t>
      </w:r>
    </w:p>
    <w:p w14:paraId="3DF5CE37" w14:textId="4FBB61AE" w:rsidR="00865E11" w:rsidRPr="004C5CC1" w:rsidRDefault="00865E11" w:rsidP="00865E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C5CC1">
        <w:rPr>
          <w:rFonts w:ascii="Arial" w:hAnsi="Arial" w:cs="Arial"/>
        </w:rPr>
        <w:t xml:space="preserve">Incubate cell pellets with </w:t>
      </w:r>
      <w:r w:rsidRPr="004C5CC1">
        <w:rPr>
          <w:rFonts w:ascii="Arial" w:hAnsi="Arial" w:cs="Arial"/>
        </w:rPr>
        <w:t xml:space="preserve">100% </w:t>
      </w:r>
      <w:r w:rsidRPr="004C5CC1">
        <w:rPr>
          <w:rFonts w:ascii="Arial" w:hAnsi="Arial" w:cs="Arial"/>
        </w:rPr>
        <w:t>epoxy resin</w:t>
      </w:r>
      <w:r w:rsidRPr="004C5CC1">
        <w:rPr>
          <w:rFonts w:ascii="Arial" w:hAnsi="Arial" w:cs="Arial"/>
        </w:rPr>
        <w:t xml:space="preserve"> </w:t>
      </w:r>
      <w:r w:rsidRPr="004C5CC1">
        <w:rPr>
          <w:rFonts w:ascii="Arial" w:hAnsi="Arial" w:cs="Arial"/>
        </w:rPr>
        <w:t>on a rotary mixer for 6h at room temperature</w:t>
      </w:r>
      <w:r w:rsidRPr="004C5CC1">
        <w:rPr>
          <w:rFonts w:ascii="Arial" w:hAnsi="Arial" w:cs="Arial"/>
        </w:rPr>
        <w:t>.</w:t>
      </w:r>
    </w:p>
    <w:p w14:paraId="0EBE2AAA" w14:textId="6AF49E10" w:rsidR="00865E11" w:rsidRPr="004C5CC1" w:rsidRDefault="00865E11" w:rsidP="00865E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C5CC1">
        <w:rPr>
          <w:rFonts w:ascii="Arial" w:hAnsi="Arial" w:cs="Arial"/>
        </w:rPr>
        <w:t xml:space="preserve">Incubate cell pellets with 100% epoxy resin on a rotary mixer for </w:t>
      </w:r>
      <w:r w:rsidRPr="004C5CC1">
        <w:rPr>
          <w:rFonts w:ascii="Arial" w:hAnsi="Arial" w:cs="Arial"/>
        </w:rPr>
        <w:t>2</w:t>
      </w:r>
      <w:r w:rsidRPr="004C5CC1">
        <w:rPr>
          <w:rFonts w:ascii="Arial" w:hAnsi="Arial" w:cs="Arial"/>
        </w:rPr>
        <w:t>h at room temperature.</w:t>
      </w:r>
    </w:p>
    <w:p w14:paraId="75C8E43B" w14:textId="036E23DF" w:rsidR="0017597C" w:rsidRPr="004C5CC1" w:rsidRDefault="00DF2E2C" w:rsidP="003A15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C5CC1">
        <w:rPr>
          <w:rFonts w:ascii="Arial" w:hAnsi="Arial" w:cs="Arial"/>
        </w:rPr>
        <w:t>Polymerize in an oven at 70°</w:t>
      </w:r>
      <w:r w:rsidR="007C58D6" w:rsidRPr="004C5CC1">
        <w:rPr>
          <w:rFonts w:ascii="Arial" w:hAnsi="Arial" w:cs="Arial"/>
        </w:rPr>
        <w:t>C for at least 12h.</w:t>
      </w:r>
    </w:p>
    <w:p w14:paraId="36E8A21F" w14:textId="357277E4" w:rsidR="0017597C" w:rsidRPr="004C5CC1" w:rsidRDefault="007C58D6" w:rsidP="003A15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C5CC1">
        <w:rPr>
          <w:rFonts w:ascii="Arial" w:hAnsi="Arial" w:cs="Arial"/>
        </w:rPr>
        <w:t xml:space="preserve">Remove the sample from the centrifuge tube, cut off </w:t>
      </w:r>
      <w:r w:rsidR="00865E11" w:rsidRPr="004C5CC1">
        <w:rPr>
          <w:rFonts w:ascii="Arial" w:hAnsi="Arial" w:cs="Arial"/>
        </w:rPr>
        <w:t xml:space="preserve">the </w:t>
      </w:r>
      <w:r w:rsidRPr="004C5CC1">
        <w:rPr>
          <w:rFonts w:ascii="Arial" w:hAnsi="Arial" w:cs="Arial"/>
        </w:rPr>
        <w:t>pellet</w:t>
      </w:r>
      <w:r w:rsidR="00865E11" w:rsidRPr="004C5CC1">
        <w:rPr>
          <w:rFonts w:ascii="Arial" w:hAnsi="Arial" w:cs="Arial"/>
        </w:rPr>
        <w:t>,</w:t>
      </w:r>
      <w:r w:rsidRPr="004C5CC1">
        <w:rPr>
          <w:rFonts w:ascii="Arial" w:hAnsi="Arial" w:cs="Arial"/>
        </w:rPr>
        <w:t xml:space="preserve"> and place it in the tip of a BEEM capsule.</w:t>
      </w:r>
    </w:p>
    <w:p w14:paraId="15A04E50" w14:textId="2031E6DD" w:rsidR="00613006" w:rsidRPr="004C5CC1" w:rsidRDefault="007C58D6" w:rsidP="003A15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C5CC1">
        <w:rPr>
          <w:rFonts w:ascii="Arial" w:hAnsi="Arial" w:cs="Arial"/>
        </w:rPr>
        <w:t>Fill th</w:t>
      </w:r>
      <w:r w:rsidR="00BA40F2" w:rsidRPr="004C5CC1">
        <w:rPr>
          <w:rFonts w:ascii="Arial" w:hAnsi="Arial" w:cs="Arial"/>
        </w:rPr>
        <w:t>e BEEM capsule with 100% epoxy resin</w:t>
      </w:r>
      <w:r w:rsidRPr="004C5CC1">
        <w:rPr>
          <w:rFonts w:ascii="Arial" w:hAnsi="Arial" w:cs="Arial"/>
        </w:rPr>
        <w:t xml:space="preserve"> </w:t>
      </w:r>
      <w:r w:rsidR="0017597C" w:rsidRPr="004C5CC1">
        <w:rPr>
          <w:rFonts w:ascii="Arial" w:hAnsi="Arial" w:cs="Arial"/>
        </w:rPr>
        <w:t>and polymerize in an oven at 70°</w:t>
      </w:r>
      <w:r w:rsidRPr="004C5CC1">
        <w:rPr>
          <w:rFonts w:ascii="Arial" w:hAnsi="Arial" w:cs="Arial"/>
        </w:rPr>
        <w:t>C for at least 12h.</w:t>
      </w:r>
    </w:p>
    <w:p w14:paraId="73EF53B2" w14:textId="77777777" w:rsidR="00865E11" w:rsidRDefault="00865E11" w:rsidP="00865E11">
      <w:pPr>
        <w:autoSpaceDE w:val="0"/>
        <w:autoSpaceDN w:val="0"/>
        <w:adjustRightInd w:val="0"/>
        <w:spacing w:after="0" w:line="240" w:lineRule="auto"/>
        <w:rPr>
          <w:rFonts w:ascii="AdvOfficSan-Bk" w:hAnsi="AdvOfficSan-Bk" w:cs="AdvOfficSan-Bk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5E11" w14:paraId="7F846849" w14:textId="77777777" w:rsidTr="00865E11">
        <w:trPr>
          <w:trHeight w:val="278"/>
        </w:trPr>
        <w:tc>
          <w:tcPr>
            <w:tcW w:w="4675" w:type="dxa"/>
          </w:tcPr>
          <w:p w14:paraId="4345389A" w14:textId="55E90A1C" w:rsidR="00865E11" w:rsidRDefault="00865E11" w:rsidP="00865E11">
            <w:pPr>
              <w:autoSpaceDE w:val="0"/>
              <w:autoSpaceDN w:val="0"/>
              <w:adjustRightInd w:val="0"/>
              <w:rPr>
                <w:rFonts w:ascii="AdvOfficSan-Bk" w:hAnsi="AdvOfficSan-Bk" w:cs="AdvOfficSan-Bk"/>
                <w:sz w:val="20"/>
                <w:szCs w:val="20"/>
              </w:rPr>
            </w:pPr>
            <w:r>
              <w:rPr>
                <w:rFonts w:ascii="AdvOfficSan-Bk" w:hAnsi="AdvOfficSan-Bk" w:cs="AdvOfficSan-Bk"/>
                <w:sz w:val="20"/>
                <w:szCs w:val="20"/>
              </w:rPr>
              <w:t xml:space="preserve">Epoxy Resin </w:t>
            </w:r>
          </w:p>
        </w:tc>
        <w:tc>
          <w:tcPr>
            <w:tcW w:w="4675" w:type="dxa"/>
          </w:tcPr>
          <w:p w14:paraId="519941F6" w14:textId="77777777" w:rsidR="00865E11" w:rsidRDefault="00865E11" w:rsidP="00865E11">
            <w:pPr>
              <w:autoSpaceDE w:val="0"/>
              <w:autoSpaceDN w:val="0"/>
              <w:adjustRightInd w:val="0"/>
              <w:rPr>
                <w:rFonts w:ascii="AdvOfficSan-Bk" w:hAnsi="AdvOfficSan-Bk" w:cs="AdvOfficSan-Bk"/>
                <w:sz w:val="20"/>
                <w:szCs w:val="20"/>
              </w:rPr>
            </w:pPr>
          </w:p>
        </w:tc>
      </w:tr>
      <w:tr w:rsidR="00865E11" w14:paraId="0D24FEB9" w14:textId="77777777" w:rsidTr="00865E11">
        <w:tc>
          <w:tcPr>
            <w:tcW w:w="4675" w:type="dxa"/>
          </w:tcPr>
          <w:p w14:paraId="15A1A445" w14:textId="02E81CE6" w:rsidR="00865E11" w:rsidRDefault="00865E11" w:rsidP="00865E11">
            <w:pPr>
              <w:autoSpaceDE w:val="0"/>
              <w:autoSpaceDN w:val="0"/>
              <w:adjustRightInd w:val="0"/>
              <w:rPr>
                <w:rFonts w:ascii="AdvOfficSan-Bk" w:hAnsi="AdvOfficSan-Bk" w:cs="AdvOfficSan-Bk"/>
                <w:sz w:val="20"/>
                <w:szCs w:val="20"/>
              </w:rPr>
            </w:pPr>
            <w:r>
              <w:rPr>
                <w:rFonts w:ascii="AdvOfficSan-Bk" w:hAnsi="AdvOfficSan-Bk" w:cs="AdvOfficSan-Bk"/>
                <w:sz w:val="20"/>
                <w:szCs w:val="20"/>
              </w:rPr>
              <w:t>Embed 812</w:t>
            </w:r>
          </w:p>
        </w:tc>
        <w:tc>
          <w:tcPr>
            <w:tcW w:w="4675" w:type="dxa"/>
          </w:tcPr>
          <w:p w14:paraId="7527A655" w14:textId="010A8283" w:rsidR="00865E11" w:rsidRDefault="00865E11" w:rsidP="00865E11">
            <w:pPr>
              <w:autoSpaceDE w:val="0"/>
              <w:autoSpaceDN w:val="0"/>
              <w:adjustRightInd w:val="0"/>
              <w:rPr>
                <w:rFonts w:ascii="AdvOfficSan-Bk" w:hAnsi="AdvOfficSan-Bk" w:cs="AdvOfficSan-Bk"/>
                <w:sz w:val="20"/>
                <w:szCs w:val="20"/>
              </w:rPr>
            </w:pPr>
            <w:r>
              <w:rPr>
                <w:rFonts w:ascii="AdvOfficSan-Bk" w:hAnsi="AdvOfficSan-Bk" w:cs="AdvOfficSan-Bk"/>
                <w:sz w:val="20"/>
                <w:szCs w:val="20"/>
              </w:rPr>
              <w:t>10.0 g</w:t>
            </w:r>
          </w:p>
        </w:tc>
      </w:tr>
      <w:tr w:rsidR="00865E11" w14:paraId="0CF5966E" w14:textId="77777777" w:rsidTr="00865E11">
        <w:tc>
          <w:tcPr>
            <w:tcW w:w="4675" w:type="dxa"/>
          </w:tcPr>
          <w:p w14:paraId="75BC297A" w14:textId="13746F8F" w:rsidR="00865E11" w:rsidRDefault="00865E11" w:rsidP="00865E11">
            <w:pPr>
              <w:autoSpaceDE w:val="0"/>
              <w:autoSpaceDN w:val="0"/>
              <w:adjustRightInd w:val="0"/>
              <w:rPr>
                <w:rFonts w:ascii="AdvOfficSan-Bk" w:hAnsi="AdvOfficSan-Bk" w:cs="AdvOfficSan-Bk"/>
                <w:sz w:val="20"/>
                <w:szCs w:val="20"/>
              </w:rPr>
            </w:pPr>
            <w:r>
              <w:rPr>
                <w:rFonts w:ascii="AdvOfficSan-Bk" w:hAnsi="AdvOfficSan-Bk" w:cs="AdvOfficSan-Bk"/>
                <w:sz w:val="20"/>
                <w:szCs w:val="20"/>
              </w:rPr>
              <w:t>DDSA</w:t>
            </w:r>
          </w:p>
        </w:tc>
        <w:tc>
          <w:tcPr>
            <w:tcW w:w="4675" w:type="dxa"/>
          </w:tcPr>
          <w:p w14:paraId="4E9032B1" w14:textId="78971457" w:rsidR="00865E11" w:rsidRDefault="00865E11" w:rsidP="00865E11">
            <w:pPr>
              <w:autoSpaceDE w:val="0"/>
              <w:autoSpaceDN w:val="0"/>
              <w:adjustRightInd w:val="0"/>
              <w:rPr>
                <w:rFonts w:ascii="AdvOfficSan-Bk" w:hAnsi="AdvOfficSan-Bk" w:cs="AdvOfficSan-Bk"/>
                <w:sz w:val="20"/>
                <w:szCs w:val="20"/>
              </w:rPr>
            </w:pPr>
            <w:r>
              <w:rPr>
                <w:rFonts w:ascii="AdvOfficSan-Bk" w:hAnsi="AdvOfficSan-Bk" w:cs="AdvOfficSan-Bk"/>
                <w:sz w:val="20"/>
                <w:szCs w:val="20"/>
              </w:rPr>
              <w:t xml:space="preserve">  4.5 g</w:t>
            </w:r>
          </w:p>
        </w:tc>
      </w:tr>
      <w:tr w:rsidR="00865E11" w14:paraId="633AFD55" w14:textId="77777777" w:rsidTr="00865E11">
        <w:tc>
          <w:tcPr>
            <w:tcW w:w="4675" w:type="dxa"/>
          </w:tcPr>
          <w:p w14:paraId="5F4CABCA" w14:textId="23B06448" w:rsidR="00865E11" w:rsidRDefault="00865E11" w:rsidP="00865E11">
            <w:pPr>
              <w:autoSpaceDE w:val="0"/>
              <w:autoSpaceDN w:val="0"/>
              <w:adjustRightInd w:val="0"/>
              <w:rPr>
                <w:rFonts w:ascii="AdvOfficSan-Bk" w:hAnsi="AdvOfficSan-Bk" w:cs="AdvOfficSan-Bk"/>
                <w:sz w:val="20"/>
                <w:szCs w:val="20"/>
              </w:rPr>
            </w:pPr>
            <w:r>
              <w:rPr>
                <w:rFonts w:ascii="AdvOfficSan-Bk" w:hAnsi="AdvOfficSan-Bk" w:cs="AdvOfficSan-Bk"/>
                <w:sz w:val="20"/>
                <w:szCs w:val="20"/>
              </w:rPr>
              <w:t>NMA</w:t>
            </w:r>
          </w:p>
        </w:tc>
        <w:tc>
          <w:tcPr>
            <w:tcW w:w="4675" w:type="dxa"/>
          </w:tcPr>
          <w:p w14:paraId="1B674126" w14:textId="32ABA3F7" w:rsidR="00865E11" w:rsidRDefault="00865E11" w:rsidP="00865E11">
            <w:pPr>
              <w:autoSpaceDE w:val="0"/>
              <w:autoSpaceDN w:val="0"/>
              <w:adjustRightInd w:val="0"/>
              <w:rPr>
                <w:rFonts w:ascii="AdvOfficSan-Bk" w:hAnsi="AdvOfficSan-Bk" w:cs="AdvOfficSan-Bk"/>
                <w:sz w:val="20"/>
                <w:szCs w:val="20"/>
              </w:rPr>
            </w:pPr>
            <w:r>
              <w:rPr>
                <w:rFonts w:ascii="AdvOfficSan-Bk" w:hAnsi="AdvOfficSan-Bk" w:cs="AdvOfficSan-Bk"/>
                <w:sz w:val="20"/>
                <w:szCs w:val="20"/>
              </w:rPr>
              <w:t xml:space="preserve">  6.0 g</w:t>
            </w:r>
          </w:p>
        </w:tc>
      </w:tr>
      <w:tr w:rsidR="00865E11" w14:paraId="47C7D9A0" w14:textId="77777777" w:rsidTr="00865E11">
        <w:tc>
          <w:tcPr>
            <w:tcW w:w="4675" w:type="dxa"/>
          </w:tcPr>
          <w:p w14:paraId="69159E5D" w14:textId="18A99FDE" w:rsidR="00865E11" w:rsidRDefault="00865E11" w:rsidP="00865E11">
            <w:pPr>
              <w:autoSpaceDE w:val="0"/>
              <w:autoSpaceDN w:val="0"/>
              <w:adjustRightInd w:val="0"/>
              <w:rPr>
                <w:rFonts w:ascii="AdvOfficSan-Bk" w:hAnsi="AdvOfficSan-Bk" w:cs="AdvOfficSan-Bk"/>
                <w:sz w:val="20"/>
                <w:szCs w:val="20"/>
              </w:rPr>
            </w:pPr>
            <w:r>
              <w:rPr>
                <w:rFonts w:ascii="AdvOfficSan-Bk" w:hAnsi="AdvOfficSan-Bk" w:cs="AdvOfficSan-Bk"/>
                <w:sz w:val="20"/>
                <w:szCs w:val="20"/>
              </w:rPr>
              <w:t>DMP-30</w:t>
            </w:r>
          </w:p>
        </w:tc>
        <w:tc>
          <w:tcPr>
            <w:tcW w:w="4675" w:type="dxa"/>
          </w:tcPr>
          <w:p w14:paraId="7D69329E" w14:textId="00759339" w:rsidR="00865E11" w:rsidRDefault="00865E11" w:rsidP="00865E11">
            <w:pPr>
              <w:autoSpaceDE w:val="0"/>
              <w:autoSpaceDN w:val="0"/>
              <w:adjustRightInd w:val="0"/>
              <w:rPr>
                <w:rFonts w:ascii="AdvOfficSan-Bk" w:hAnsi="AdvOfficSan-Bk" w:cs="AdvOfficSan-Bk"/>
                <w:sz w:val="20"/>
                <w:szCs w:val="20"/>
              </w:rPr>
            </w:pPr>
            <w:r>
              <w:rPr>
                <w:rFonts w:ascii="AdvOfficSan-Bk" w:hAnsi="AdvOfficSan-Bk" w:cs="AdvOfficSan-Bk"/>
                <w:sz w:val="20"/>
                <w:szCs w:val="20"/>
              </w:rPr>
              <w:t xml:space="preserve">  0.35 ml</w:t>
            </w:r>
          </w:p>
        </w:tc>
      </w:tr>
    </w:tbl>
    <w:p w14:paraId="41E91EBE" w14:textId="21E311EC" w:rsidR="00BA40F2" w:rsidRDefault="00865E11" w:rsidP="00865E11">
      <w:pPr>
        <w:autoSpaceDE w:val="0"/>
        <w:autoSpaceDN w:val="0"/>
        <w:adjustRightInd w:val="0"/>
        <w:spacing w:after="0" w:line="240" w:lineRule="auto"/>
        <w:rPr>
          <w:rFonts w:ascii="AdvOfficSan-Bk" w:hAnsi="AdvOfficSan-Bk" w:cs="AdvOfficSan-Bk"/>
          <w:sz w:val="20"/>
          <w:szCs w:val="20"/>
        </w:rPr>
      </w:pPr>
      <w:r>
        <w:rPr>
          <w:rFonts w:ascii="AdvOfficSan-Bk" w:hAnsi="AdvOfficSan-Bk" w:cs="AdvOfficSan-Bk"/>
          <w:sz w:val="20"/>
          <w:szCs w:val="20"/>
        </w:rPr>
        <w:t xml:space="preserve"> </w:t>
      </w:r>
    </w:p>
    <w:p w14:paraId="274D2409" w14:textId="77777777" w:rsidR="00BA40F2" w:rsidRPr="00BA40F2" w:rsidRDefault="00BA40F2" w:rsidP="003A15F4">
      <w:pPr>
        <w:autoSpaceDE w:val="0"/>
        <w:autoSpaceDN w:val="0"/>
        <w:adjustRightInd w:val="0"/>
        <w:spacing w:after="0" w:line="240" w:lineRule="auto"/>
        <w:rPr>
          <w:rFonts w:ascii="AdvOfficSan-Bk" w:hAnsi="AdvOfficSan-Bk" w:cs="AdvOfficSan-Bk"/>
          <w:sz w:val="20"/>
          <w:szCs w:val="20"/>
        </w:rPr>
      </w:pPr>
      <w:r>
        <w:rPr>
          <w:rFonts w:ascii="AdvOfficSan-Bk" w:hAnsi="AdvOfficSan-Bk" w:cs="AdvOfficSan-Bk"/>
          <w:sz w:val="20"/>
          <w:szCs w:val="20"/>
        </w:rPr>
        <w:t>Modified from Graham, L., &amp; Orenstein, J.M. (2007). Processing tissue and cells for transmission electron microscopy in diagnostic pathology and research. Nature Protocols, 2(10), 2439-2450.</w:t>
      </w:r>
      <w:bookmarkEnd w:id="0"/>
    </w:p>
    <w:sectPr w:rsidR="00BA40F2" w:rsidRPr="00BA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fficSan-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AC7"/>
    <w:multiLevelType w:val="hybridMultilevel"/>
    <w:tmpl w:val="45202E6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F651209"/>
    <w:multiLevelType w:val="hybridMultilevel"/>
    <w:tmpl w:val="407E9E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1867972">
    <w:abstractNumId w:val="0"/>
  </w:num>
  <w:num w:numId="2" w16cid:durableId="84063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D6"/>
    <w:rsid w:val="000B0D83"/>
    <w:rsid w:val="0017597C"/>
    <w:rsid w:val="003144CB"/>
    <w:rsid w:val="003A15F4"/>
    <w:rsid w:val="004C5CC1"/>
    <w:rsid w:val="00613006"/>
    <w:rsid w:val="006F4CDB"/>
    <w:rsid w:val="007C58D6"/>
    <w:rsid w:val="00865E11"/>
    <w:rsid w:val="009024A1"/>
    <w:rsid w:val="00B65B93"/>
    <w:rsid w:val="00BA40F2"/>
    <w:rsid w:val="00D84099"/>
    <w:rsid w:val="00DA610F"/>
    <w:rsid w:val="00DF2E2C"/>
    <w:rsid w:val="00F0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D5DCA"/>
  <w15:chartTrackingRefBased/>
  <w15:docId w15:val="{190EBF91-816E-402B-84D7-E7055928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97C"/>
    <w:pPr>
      <w:ind w:left="720"/>
      <w:contextualSpacing/>
    </w:pPr>
  </w:style>
  <w:style w:type="table" w:styleId="TableGrid">
    <w:name w:val="Table Grid"/>
    <w:basedOn w:val="TableNormal"/>
    <w:uiPriority w:val="39"/>
    <w:rsid w:val="0086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65E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1772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Rademacher, David</dc:creator>
  <cp:keywords/>
  <dc:description/>
  <cp:lastModifiedBy>Rademacher, David</cp:lastModifiedBy>
  <cp:revision>2</cp:revision>
  <dcterms:created xsi:type="dcterms:W3CDTF">2023-10-26T18:29:00Z</dcterms:created>
  <dcterms:modified xsi:type="dcterms:W3CDTF">2023-10-26T18:29:00Z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84ab007c2b22672a513515525eae85a0c6a567f0ff78d1e99cc697e1b123567b</vt:lpwstr>
  </property>
</Properties>
</file>